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52" w:rsidRPr="004B690C" w:rsidRDefault="00321386" w:rsidP="000D4D6C">
      <w:pPr>
        <w:pStyle w:val="Listenabsatz"/>
        <w:jc w:val="center"/>
        <w:rPr>
          <w:rFonts w:cstheme="minorHAnsi"/>
          <w:b/>
          <w:sz w:val="30"/>
          <w:szCs w:val="30"/>
          <w:lang w:val="de-AT"/>
        </w:rPr>
      </w:pPr>
      <w:r w:rsidRPr="004B690C">
        <w:rPr>
          <w:rFonts w:cstheme="minorHAnsi"/>
          <w:b/>
          <w:sz w:val="30"/>
          <w:szCs w:val="30"/>
          <w:lang w:val="de-AT"/>
        </w:rPr>
        <w:t>Informationen zu</w:t>
      </w:r>
      <w:r w:rsidR="00F14ECF">
        <w:rPr>
          <w:rFonts w:cstheme="minorHAnsi"/>
          <w:b/>
          <w:sz w:val="30"/>
          <w:szCs w:val="30"/>
          <w:lang w:val="de-AT"/>
        </w:rPr>
        <w:t>r Externistenprüfung</w:t>
      </w:r>
      <w:r w:rsidRPr="004B690C">
        <w:rPr>
          <w:rFonts w:cstheme="minorHAnsi"/>
          <w:b/>
          <w:sz w:val="30"/>
          <w:szCs w:val="30"/>
          <w:lang w:val="de-AT"/>
        </w:rPr>
        <w:t xml:space="preserve"> bei häuslichem Unterricht</w:t>
      </w:r>
    </w:p>
    <w:p w:rsidR="00321386" w:rsidRPr="004B690C" w:rsidRDefault="00321386" w:rsidP="00321386">
      <w:pPr>
        <w:pStyle w:val="Listenabsatz"/>
        <w:jc w:val="center"/>
        <w:rPr>
          <w:rFonts w:cstheme="minorHAnsi"/>
          <w:b/>
          <w:lang w:val="de-AT"/>
        </w:rPr>
      </w:pPr>
    </w:p>
    <w:p w:rsidR="00A36352" w:rsidRPr="004B690C" w:rsidRDefault="00A36352" w:rsidP="00A36352">
      <w:pPr>
        <w:pStyle w:val="Listenabsatz"/>
        <w:jc w:val="both"/>
        <w:rPr>
          <w:rFonts w:cstheme="minorHAnsi"/>
          <w:b/>
          <w:u w:val="single"/>
          <w:lang w:val="de-AT"/>
        </w:rPr>
      </w:pPr>
    </w:p>
    <w:p w:rsidR="00A36352" w:rsidRPr="004B690C" w:rsidRDefault="00764F48" w:rsidP="00764F48">
      <w:pPr>
        <w:pStyle w:val="Listenabsatz"/>
        <w:numPr>
          <w:ilvl w:val="0"/>
          <w:numId w:val="7"/>
        </w:numPr>
        <w:jc w:val="both"/>
        <w:rPr>
          <w:rFonts w:cstheme="minorHAnsi"/>
          <w:b/>
          <w:u w:val="single"/>
          <w:lang w:val="de-AT"/>
        </w:rPr>
      </w:pPr>
      <w:r>
        <w:rPr>
          <w:rFonts w:cstheme="minorHAnsi"/>
          <w:b/>
          <w:u w:val="single"/>
          <w:lang w:val="de-AT"/>
        </w:rPr>
        <w:t>Gesetzliche Grundlagen</w:t>
      </w:r>
    </w:p>
    <w:p w:rsidR="00A36352" w:rsidRPr="004B690C" w:rsidRDefault="00A36352" w:rsidP="00891A64">
      <w:pPr>
        <w:pStyle w:val="Listenabsatz"/>
        <w:numPr>
          <w:ilvl w:val="0"/>
          <w:numId w:val="6"/>
        </w:numPr>
        <w:jc w:val="both"/>
        <w:rPr>
          <w:rFonts w:cstheme="minorHAnsi"/>
          <w:b/>
          <w:u w:val="single"/>
          <w:lang w:val="de-AT"/>
        </w:rPr>
      </w:pPr>
      <w:r w:rsidRPr="004B690C">
        <w:rPr>
          <w:rFonts w:cstheme="minorHAnsi"/>
          <w:lang w:val="de-AT"/>
        </w:rPr>
        <w:t xml:space="preserve">§ 42 SchUG, BGBl. Nr. 472/1986, </w:t>
      </w:r>
      <w:proofErr w:type="spellStart"/>
      <w:r w:rsidRPr="004B690C">
        <w:rPr>
          <w:rFonts w:cstheme="minorHAnsi"/>
          <w:lang w:val="de-AT"/>
        </w:rPr>
        <w:t>i.d.g.F</w:t>
      </w:r>
      <w:proofErr w:type="spellEnd"/>
      <w:r w:rsidRPr="004B690C">
        <w:rPr>
          <w:rFonts w:cstheme="minorHAnsi"/>
          <w:lang w:val="de-AT"/>
        </w:rPr>
        <w:t>.</w:t>
      </w:r>
    </w:p>
    <w:p w:rsidR="00A36352" w:rsidRPr="004B690C" w:rsidRDefault="00A36352" w:rsidP="00891A64">
      <w:pPr>
        <w:pStyle w:val="Listenabsatz"/>
        <w:numPr>
          <w:ilvl w:val="0"/>
          <w:numId w:val="6"/>
        </w:numPr>
        <w:jc w:val="both"/>
        <w:rPr>
          <w:rFonts w:cstheme="minorHAnsi"/>
          <w:b/>
          <w:u w:val="single"/>
          <w:lang w:val="de-AT"/>
        </w:rPr>
      </w:pPr>
      <w:r w:rsidRPr="004B690C">
        <w:rPr>
          <w:rFonts w:cstheme="minorHAnsi"/>
          <w:lang w:val="de-AT"/>
        </w:rPr>
        <w:t xml:space="preserve">§ 11 </w:t>
      </w:r>
      <w:proofErr w:type="spellStart"/>
      <w:r w:rsidRPr="004B690C">
        <w:rPr>
          <w:rFonts w:cstheme="minorHAnsi"/>
          <w:lang w:val="de-AT"/>
        </w:rPr>
        <w:t>SchPflG</w:t>
      </w:r>
      <w:proofErr w:type="spellEnd"/>
      <w:r w:rsidRPr="004B690C">
        <w:rPr>
          <w:rFonts w:cstheme="minorHAnsi"/>
          <w:lang w:val="de-AT"/>
        </w:rPr>
        <w:t xml:space="preserve">, BGBl. Nr. 76/1985, </w:t>
      </w:r>
      <w:proofErr w:type="spellStart"/>
      <w:r w:rsidRPr="004B690C">
        <w:rPr>
          <w:rFonts w:cstheme="minorHAnsi"/>
          <w:lang w:val="de-AT"/>
        </w:rPr>
        <w:t>i.d.g.F</w:t>
      </w:r>
      <w:proofErr w:type="spellEnd"/>
      <w:r w:rsidRPr="004B690C">
        <w:rPr>
          <w:rFonts w:cstheme="minorHAnsi"/>
          <w:lang w:val="de-AT"/>
        </w:rPr>
        <w:t>.</w:t>
      </w:r>
    </w:p>
    <w:p w:rsidR="00A36352" w:rsidRPr="004B690C" w:rsidRDefault="00A36352" w:rsidP="00891A64">
      <w:pPr>
        <w:pStyle w:val="Listenabsatz"/>
        <w:numPr>
          <w:ilvl w:val="0"/>
          <w:numId w:val="6"/>
        </w:numPr>
        <w:jc w:val="both"/>
        <w:rPr>
          <w:rFonts w:cstheme="minorHAnsi"/>
          <w:b/>
          <w:u w:val="single"/>
          <w:lang w:val="de-AT"/>
        </w:rPr>
      </w:pPr>
      <w:proofErr w:type="spellStart"/>
      <w:r w:rsidRPr="004B690C">
        <w:rPr>
          <w:rFonts w:cstheme="minorHAnsi"/>
          <w:lang w:val="de-AT"/>
        </w:rPr>
        <w:t>Externistenprüfungsverordnung</w:t>
      </w:r>
      <w:proofErr w:type="spellEnd"/>
      <w:r w:rsidRPr="004B690C">
        <w:rPr>
          <w:rFonts w:cstheme="minorHAnsi"/>
          <w:lang w:val="de-AT"/>
        </w:rPr>
        <w:t xml:space="preserve">, BGBl. Nr. 362/1979, </w:t>
      </w:r>
      <w:proofErr w:type="spellStart"/>
      <w:r w:rsidRPr="004B690C">
        <w:rPr>
          <w:rFonts w:cstheme="minorHAnsi"/>
          <w:lang w:val="de-AT"/>
        </w:rPr>
        <w:t>i.d.g.F</w:t>
      </w:r>
      <w:proofErr w:type="spellEnd"/>
      <w:r w:rsidRPr="004B690C">
        <w:rPr>
          <w:rFonts w:cstheme="minorHAnsi"/>
          <w:lang w:val="de-AT"/>
        </w:rPr>
        <w:t>.</w:t>
      </w:r>
    </w:p>
    <w:p w:rsidR="00A36352" w:rsidRPr="004B690C" w:rsidRDefault="00A36352" w:rsidP="00A36352">
      <w:pPr>
        <w:jc w:val="both"/>
        <w:rPr>
          <w:rFonts w:cstheme="minorHAnsi"/>
          <w:lang w:val="de-AT"/>
        </w:rPr>
      </w:pPr>
      <w:r w:rsidRPr="004B690C">
        <w:rPr>
          <w:rFonts w:cstheme="minorHAnsi"/>
          <w:lang w:val="de-AT"/>
        </w:rPr>
        <w:t>Die Externistenprüfung ist in Form einer Prüfung über einzelne Schulstufen einer Schulart zum Nachweis des zureich</w:t>
      </w:r>
      <w:r w:rsidR="005E0704">
        <w:rPr>
          <w:rFonts w:cstheme="minorHAnsi"/>
          <w:lang w:val="de-AT"/>
        </w:rPr>
        <w:t>enden Erfolges des Besuchs des h</w:t>
      </w:r>
      <w:r w:rsidRPr="004B690C">
        <w:rPr>
          <w:rFonts w:cstheme="minorHAnsi"/>
          <w:lang w:val="de-AT"/>
        </w:rPr>
        <w:t>äuslichen Unterrichts durchzuführen.</w:t>
      </w:r>
    </w:p>
    <w:p w:rsidR="00855DB3" w:rsidRPr="004B690C" w:rsidRDefault="00855DB3" w:rsidP="00855DB3">
      <w:pPr>
        <w:jc w:val="both"/>
        <w:rPr>
          <w:rFonts w:cstheme="minorHAnsi"/>
          <w:b/>
          <w:u w:val="single"/>
          <w:lang w:val="de-AT"/>
        </w:rPr>
      </w:pPr>
      <w:r w:rsidRPr="004B690C">
        <w:rPr>
          <w:rFonts w:cstheme="minorHAnsi"/>
          <w:b/>
          <w:u w:val="single"/>
          <w:lang w:val="de-AT"/>
        </w:rPr>
        <w:t>Hinweis:</w:t>
      </w:r>
    </w:p>
    <w:p w:rsidR="00855DB3" w:rsidRPr="00233408" w:rsidRDefault="00855DB3" w:rsidP="00233408">
      <w:pPr>
        <w:pStyle w:val="Listenabsatz"/>
        <w:numPr>
          <w:ilvl w:val="0"/>
          <w:numId w:val="9"/>
        </w:numPr>
        <w:jc w:val="both"/>
        <w:rPr>
          <w:rFonts w:cstheme="minorHAnsi"/>
          <w:lang w:val="de-AT"/>
        </w:rPr>
      </w:pPr>
      <w:r w:rsidRPr="004B690C">
        <w:rPr>
          <w:rFonts w:cstheme="minorHAnsi"/>
          <w:lang w:val="de-AT"/>
        </w:rPr>
        <w:t xml:space="preserve">Beim häuslichen Unterricht gibt es </w:t>
      </w:r>
      <w:r w:rsidRPr="00233408">
        <w:rPr>
          <w:rFonts w:cstheme="minorHAnsi"/>
          <w:lang w:val="de-AT"/>
        </w:rPr>
        <w:t>kein Wiederholen der Sch</w:t>
      </w:r>
      <w:r w:rsidR="005E0704" w:rsidRPr="00233408">
        <w:rPr>
          <w:rFonts w:cstheme="minorHAnsi"/>
          <w:lang w:val="de-AT"/>
        </w:rPr>
        <w:t>ulstufe</w:t>
      </w:r>
      <w:r w:rsidRPr="00233408">
        <w:rPr>
          <w:rFonts w:cstheme="minorHAnsi"/>
          <w:lang w:val="de-AT"/>
        </w:rPr>
        <w:t>,</w:t>
      </w:r>
    </w:p>
    <w:p w:rsidR="00855DB3" w:rsidRPr="004B690C" w:rsidRDefault="00855DB3" w:rsidP="00891A64">
      <w:pPr>
        <w:pStyle w:val="Listenabsatz"/>
        <w:numPr>
          <w:ilvl w:val="0"/>
          <w:numId w:val="9"/>
        </w:numPr>
        <w:jc w:val="both"/>
        <w:rPr>
          <w:rFonts w:cstheme="minorHAnsi"/>
          <w:lang w:val="de-AT"/>
        </w:rPr>
      </w:pPr>
      <w:r w:rsidRPr="004B690C">
        <w:rPr>
          <w:rFonts w:cstheme="minorHAnsi"/>
          <w:lang w:val="de-AT"/>
        </w:rPr>
        <w:t>kein Überspringen der Schulstufe</w:t>
      </w:r>
      <w:r w:rsidR="005E0704">
        <w:rPr>
          <w:rFonts w:cstheme="minorHAnsi"/>
          <w:lang w:val="de-AT"/>
        </w:rPr>
        <w:t>,</w:t>
      </w:r>
    </w:p>
    <w:p w:rsidR="00855DB3" w:rsidRPr="004B690C" w:rsidRDefault="00855DB3" w:rsidP="00891A64">
      <w:pPr>
        <w:pStyle w:val="Listenabsatz"/>
        <w:numPr>
          <w:ilvl w:val="0"/>
          <w:numId w:val="9"/>
        </w:numPr>
        <w:jc w:val="both"/>
        <w:rPr>
          <w:rFonts w:cstheme="minorHAnsi"/>
          <w:lang w:val="de-AT"/>
        </w:rPr>
      </w:pPr>
      <w:r w:rsidRPr="004B690C">
        <w:rPr>
          <w:rFonts w:cstheme="minorHAnsi"/>
          <w:lang w:val="de-AT"/>
        </w:rPr>
        <w:t>keine vorzeitige Aufnahme,</w:t>
      </w:r>
    </w:p>
    <w:p w:rsidR="00855DB3" w:rsidRPr="004B690C" w:rsidRDefault="00855DB3" w:rsidP="00891A64">
      <w:pPr>
        <w:pStyle w:val="Listenabsatz"/>
        <w:numPr>
          <w:ilvl w:val="0"/>
          <w:numId w:val="9"/>
        </w:numPr>
        <w:jc w:val="both"/>
        <w:rPr>
          <w:rFonts w:cstheme="minorHAnsi"/>
          <w:lang w:val="de-AT"/>
        </w:rPr>
      </w:pPr>
      <w:r w:rsidRPr="004B690C">
        <w:rPr>
          <w:rFonts w:cstheme="minorHAnsi"/>
          <w:lang w:val="de-AT"/>
        </w:rPr>
        <w:t>es ist kein außerordentlicher Status möglich,</w:t>
      </w:r>
    </w:p>
    <w:p w:rsidR="00855DB3" w:rsidRPr="004B690C" w:rsidRDefault="00855DB3" w:rsidP="00891A64">
      <w:pPr>
        <w:pStyle w:val="Listenabsatz"/>
        <w:numPr>
          <w:ilvl w:val="0"/>
          <w:numId w:val="9"/>
        </w:numPr>
        <w:jc w:val="both"/>
        <w:rPr>
          <w:rFonts w:cstheme="minorHAnsi"/>
          <w:lang w:val="de-AT"/>
        </w:rPr>
      </w:pPr>
      <w:r w:rsidRPr="004B690C">
        <w:rPr>
          <w:rFonts w:cstheme="minorHAnsi"/>
          <w:lang w:val="de-AT"/>
        </w:rPr>
        <w:t>der Nachweis des Prüfungserfolges ist VOR Schulschluss zu erbringen und</w:t>
      </w:r>
    </w:p>
    <w:p w:rsidR="00993798" w:rsidRPr="004B690C" w:rsidRDefault="00855DB3" w:rsidP="00891A64">
      <w:pPr>
        <w:pStyle w:val="Listenabsatz"/>
        <w:numPr>
          <w:ilvl w:val="0"/>
          <w:numId w:val="9"/>
        </w:numPr>
        <w:jc w:val="both"/>
        <w:rPr>
          <w:rFonts w:cstheme="minorHAnsi"/>
          <w:lang w:val="de-AT"/>
        </w:rPr>
      </w:pPr>
      <w:r w:rsidRPr="004B690C">
        <w:rPr>
          <w:rFonts w:cstheme="minorHAnsi"/>
          <w:lang w:val="de-AT"/>
        </w:rPr>
        <w:t>bei Nichtbestehen der Externistenprüfung bedeutet dies, dass der Erfolg nicht nachgewiesen w</w:t>
      </w:r>
      <w:r w:rsidR="00B13EDD">
        <w:rPr>
          <w:rFonts w:cstheme="minorHAnsi"/>
          <w:lang w:val="de-AT"/>
        </w:rPr>
        <w:t>ird</w:t>
      </w:r>
      <w:r w:rsidRPr="004B690C">
        <w:rPr>
          <w:rFonts w:cstheme="minorHAnsi"/>
          <w:lang w:val="de-AT"/>
        </w:rPr>
        <w:t>. Daher ordnet die Bildungsdirektion für Burgenland an, dass das Kind seine Schulpflicht im Sinne von § 5 Schulpflichtgesetz an einer öffentlichen oder einer mit dem Öffentlichkeitsrecht ausgestatteten Schule zu erfüllen hat.</w:t>
      </w:r>
      <w:r w:rsidRPr="004B690C">
        <w:rPr>
          <w:rFonts w:cstheme="minorHAnsi"/>
        </w:rPr>
        <w:t xml:space="preserve"> </w:t>
      </w:r>
      <w:r w:rsidRPr="004B690C">
        <w:rPr>
          <w:rFonts w:cstheme="minorHAnsi"/>
          <w:lang w:val="de-AT"/>
        </w:rPr>
        <w:t>Die nicht erfolgreich absolvierte Schulstufe ist im folgenden Schuljahr an dieser Schule zu wiederholen.</w:t>
      </w:r>
    </w:p>
    <w:p w:rsidR="00855DB3" w:rsidRPr="004B690C" w:rsidRDefault="00855DB3" w:rsidP="00855DB3">
      <w:pPr>
        <w:pStyle w:val="Listenabsatz"/>
        <w:jc w:val="both"/>
        <w:rPr>
          <w:rFonts w:cstheme="minorHAnsi"/>
          <w:lang w:val="de-AT"/>
        </w:rPr>
      </w:pPr>
    </w:p>
    <w:p w:rsidR="00855DB3" w:rsidRPr="004B690C" w:rsidRDefault="00855DB3" w:rsidP="00855DB3">
      <w:pPr>
        <w:pStyle w:val="Listenabsatz"/>
        <w:jc w:val="both"/>
        <w:rPr>
          <w:rFonts w:cstheme="minorHAnsi"/>
          <w:lang w:val="de-AT"/>
        </w:rPr>
      </w:pPr>
    </w:p>
    <w:p w:rsidR="00A36352" w:rsidRPr="004B690C" w:rsidRDefault="00A36352" w:rsidP="00891A64">
      <w:pPr>
        <w:pStyle w:val="Listenabsatz"/>
        <w:numPr>
          <w:ilvl w:val="0"/>
          <w:numId w:val="7"/>
        </w:numPr>
        <w:jc w:val="both"/>
        <w:rPr>
          <w:rFonts w:cstheme="minorHAnsi"/>
          <w:b/>
          <w:u w:val="single"/>
          <w:lang w:val="de-AT"/>
        </w:rPr>
      </w:pPr>
      <w:r w:rsidRPr="004B690C">
        <w:rPr>
          <w:rFonts w:cstheme="minorHAnsi"/>
          <w:b/>
          <w:u w:val="single"/>
          <w:lang w:val="de-AT"/>
        </w:rPr>
        <w:t>P</w:t>
      </w:r>
      <w:r w:rsidR="00BE7544" w:rsidRPr="004B690C">
        <w:rPr>
          <w:rFonts w:cstheme="minorHAnsi"/>
          <w:b/>
          <w:u w:val="single"/>
          <w:lang w:val="de-AT"/>
        </w:rPr>
        <w:t>rüfungsschule und -kommission</w:t>
      </w:r>
    </w:p>
    <w:p w:rsidR="00A36352" w:rsidRPr="004B690C" w:rsidRDefault="00A36352" w:rsidP="00A36352">
      <w:pPr>
        <w:pStyle w:val="Listenabsatz"/>
        <w:ind w:left="0"/>
        <w:jc w:val="both"/>
        <w:rPr>
          <w:rFonts w:cstheme="minorHAnsi"/>
          <w:lang w:val="de-AT"/>
        </w:rPr>
      </w:pPr>
    </w:p>
    <w:p w:rsidR="00A36352" w:rsidRPr="004B690C" w:rsidRDefault="006B1667" w:rsidP="00A36352">
      <w:pPr>
        <w:pStyle w:val="Listenabsatz"/>
        <w:ind w:left="0"/>
        <w:jc w:val="both"/>
        <w:rPr>
          <w:rFonts w:cstheme="minorHAnsi"/>
          <w:lang w:val="de-AT"/>
        </w:rPr>
      </w:pPr>
      <w:r w:rsidRPr="004B690C">
        <w:rPr>
          <w:rFonts w:cstheme="minorHAnsi"/>
          <w:lang w:val="de-AT"/>
        </w:rPr>
        <w:t xml:space="preserve">Die Zuständigkeit der Prüfungsschule ergibt sich durch die Bgld. </w:t>
      </w:r>
      <w:proofErr w:type="spellStart"/>
      <w:r w:rsidRPr="004B690C">
        <w:rPr>
          <w:rFonts w:cstheme="minorHAnsi"/>
          <w:lang w:val="de-AT"/>
        </w:rPr>
        <w:t>Externistenprüfungs</w:t>
      </w:r>
      <w:proofErr w:type="spellEnd"/>
      <w:r w:rsidRPr="004B690C">
        <w:rPr>
          <w:rFonts w:cstheme="minorHAnsi"/>
          <w:lang w:val="de-AT"/>
        </w:rPr>
        <w:t>-VO</w:t>
      </w:r>
      <w:r w:rsidR="00F63FA4" w:rsidRPr="004B690C">
        <w:rPr>
          <w:rFonts w:cstheme="minorHAnsi"/>
          <w:lang w:val="de-AT"/>
        </w:rPr>
        <w:t>, GZ: 2-383/0005-a-bdbgld/2022</w:t>
      </w:r>
      <w:r w:rsidRPr="004B690C">
        <w:rPr>
          <w:rFonts w:cstheme="minorHAnsi"/>
          <w:lang w:val="de-AT"/>
        </w:rPr>
        <w:t xml:space="preserve">. Die Externistenprüfung muss vor einer Prüfungskommission abgelegt werden. Sie besteht aus dem/der </w:t>
      </w:r>
      <w:proofErr w:type="spellStart"/>
      <w:r w:rsidRPr="004B690C">
        <w:rPr>
          <w:rFonts w:cstheme="minorHAnsi"/>
          <w:lang w:val="de-AT"/>
        </w:rPr>
        <w:t>SchulleiterIn</w:t>
      </w:r>
      <w:proofErr w:type="spellEnd"/>
      <w:r w:rsidRPr="004B690C">
        <w:rPr>
          <w:rFonts w:cstheme="minorHAnsi"/>
          <w:lang w:val="de-AT"/>
        </w:rPr>
        <w:t xml:space="preserve"> oder einem/einer von ihm/ihr zu bestimmenden </w:t>
      </w:r>
      <w:proofErr w:type="spellStart"/>
      <w:r w:rsidRPr="004B690C">
        <w:rPr>
          <w:rFonts w:cstheme="minorHAnsi"/>
          <w:lang w:val="de-AT"/>
        </w:rPr>
        <w:t>LehrerIn</w:t>
      </w:r>
      <w:proofErr w:type="spellEnd"/>
      <w:r w:rsidRPr="004B690C">
        <w:rPr>
          <w:rFonts w:cstheme="minorHAnsi"/>
          <w:lang w:val="de-AT"/>
        </w:rPr>
        <w:t xml:space="preserve"> als Vorsitzenden/Vorsitzende und der erforderlichen Anzahl von LehrerInnen</w:t>
      </w:r>
      <w:r w:rsidR="00EF3F80">
        <w:rPr>
          <w:rFonts w:cstheme="minorHAnsi"/>
          <w:lang w:val="de-AT"/>
        </w:rPr>
        <w:t xml:space="preserve"> (</w:t>
      </w:r>
      <w:r w:rsidRPr="004B690C">
        <w:rPr>
          <w:rFonts w:cstheme="minorHAnsi"/>
          <w:lang w:val="de-AT"/>
        </w:rPr>
        <w:t>der in Betracht kommenden Prüfungsgegenstände, die die</w:t>
      </w:r>
      <w:r w:rsidR="00EF3F80">
        <w:rPr>
          <w:rFonts w:cstheme="minorHAnsi"/>
          <w:lang w:val="de-AT"/>
        </w:rPr>
        <w:t xml:space="preserve"> Schulleitung zu bestimmen hat) </w:t>
      </w:r>
      <w:r w:rsidRPr="004B690C">
        <w:rPr>
          <w:rFonts w:cstheme="minorHAnsi"/>
          <w:lang w:val="de-AT"/>
        </w:rPr>
        <w:t xml:space="preserve">als </w:t>
      </w:r>
      <w:proofErr w:type="spellStart"/>
      <w:r w:rsidRPr="004B690C">
        <w:rPr>
          <w:rFonts w:cstheme="minorHAnsi"/>
          <w:lang w:val="de-AT"/>
        </w:rPr>
        <w:t>PrüferInnen</w:t>
      </w:r>
      <w:proofErr w:type="spellEnd"/>
      <w:r w:rsidRPr="004B690C">
        <w:rPr>
          <w:rFonts w:cstheme="minorHAnsi"/>
          <w:lang w:val="de-AT"/>
        </w:rPr>
        <w:t xml:space="preserve"> (§ 5 Abs. 2 </w:t>
      </w:r>
      <w:proofErr w:type="spellStart"/>
      <w:r w:rsidRPr="004B690C">
        <w:rPr>
          <w:rFonts w:cstheme="minorHAnsi"/>
          <w:lang w:val="de-AT"/>
        </w:rPr>
        <w:t>Externistenprüfungsverordnung</w:t>
      </w:r>
      <w:proofErr w:type="spellEnd"/>
      <w:r w:rsidRPr="004B690C">
        <w:rPr>
          <w:rFonts w:cstheme="minorHAnsi"/>
          <w:lang w:val="de-AT"/>
        </w:rPr>
        <w:t>).</w:t>
      </w:r>
    </w:p>
    <w:p w:rsidR="00993798" w:rsidRPr="004B690C" w:rsidRDefault="00993798" w:rsidP="00A36352">
      <w:pPr>
        <w:pStyle w:val="Listenabsatz"/>
        <w:ind w:left="0"/>
        <w:jc w:val="both"/>
        <w:rPr>
          <w:rFonts w:cstheme="minorHAnsi"/>
          <w:lang w:val="de-AT"/>
        </w:rPr>
      </w:pPr>
    </w:p>
    <w:p w:rsidR="006B1667" w:rsidRPr="004B690C" w:rsidRDefault="006B1667" w:rsidP="00A36352">
      <w:pPr>
        <w:pStyle w:val="Listenabsatz"/>
        <w:ind w:left="0"/>
        <w:jc w:val="both"/>
        <w:rPr>
          <w:rFonts w:cstheme="minorHAnsi"/>
          <w:lang w:val="de-AT"/>
        </w:rPr>
      </w:pPr>
    </w:p>
    <w:p w:rsidR="006B1667" w:rsidRPr="004B690C" w:rsidRDefault="00855DB3" w:rsidP="00891A64">
      <w:pPr>
        <w:pStyle w:val="Listenabsatz"/>
        <w:numPr>
          <w:ilvl w:val="0"/>
          <w:numId w:val="7"/>
        </w:numPr>
        <w:jc w:val="both"/>
        <w:rPr>
          <w:rFonts w:cstheme="minorHAnsi"/>
          <w:b/>
          <w:u w:val="single"/>
          <w:lang w:val="de-AT"/>
        </w:rPr>
      </w:pPr>
      <w:r w:rsidRPr="004B690C">
        <w:rPr>
          <w:rFonts w:cstheme="minorHAnsi"/>
          <w:b/>
          <w:u w:val="single"/>
          <w:lang w:val="de-AT"/>
        </w:rPr>
        <w:t>Formales</w:t>
      </w:r>
      <w:r w:rsidR="006B1667" w:rsidRPr="004B690C">
        <w:rPr>
          <w:rFonts w:cstheme="minorHAnsi"/>
          <w:b/>
          <w:u w:val="single"/>
          <w:lang w:val="de-AT"/>
        </w:rPr>
        <w:t xml:space="preserve"> zur Externistenprüfung</w:t>
      </w:r>
    </w:p>
    <w:p w:rsidR="006B1667" w:rsidRPr="004B690C" w:rsidRDefault="00F06F13" w:rsidP="006B1667">
      <w:pPr>
        <w:jc w:val="both"/>
        <w:rPr>
          <w:rFonts w:cstheme="minorHAnsi"/>
          <w:b/>
          <w:lang w:val="de-AT"/>
        </w:rPr>
      </w:pPr>
      <w:r w:rsidRPr="004B690C">
        <w:rPr>
          <w:rFonts w:cstheme="minorHAnsi"/>
          <w:lang w:val="de-AT"/>
        </w:rPr>
        <w:t xml:space="preserve">Die Prüfungstermine werden von der Prüfungsschule festgelegt. Nehmen Sie zur Terminvereinbarung sowie für weiterführende Informationen zum Ablauf der Prüfung zeitnah nach der Zuweisung Kontakt mit der Schule auf. </w:t>
      </w:r>
      <w:r w:rsidR="006B1667" w:rsidRPr="004B690C">
        <w:rPr>
          <w:rFonts w:cstheme="minorHAnsi"/>
          <w:lang w:val="de-AT"/>
        </w:rPr>
        <w:t xml:space="preserve">Einen exakten Prüfungszeitraum gibt das Gesetz nicht vor. Da jedoch der zureichende Erfolg des häuslichen Unterrichts, der sich über das ganze Unterrichtsjahr erstreckt, </w:t>
      </w:r>
      <w:r w:rsidR="00F63FA4" w:rsidRPr="004B690C">
        <w:rPr>
          <w:rFonts w:cstheme="minorHAnsi"/>
          <w:lang w:val="de-AT"/>
        </w:rPr>
        <w:t xml:space="preserve">zu überprüfen ist, </w:t>
      </w:r>
      <w:r w:rsidR="006B1667" w:rsidRPr="004B690C">
        <w:rPr>
          <w:rFonts w:cstheme="minorHAnsi"/>
          <w:lang w:val="de-AT"/>
        </w:rPr>
        <w:t xml:space="preserve">ist der Prüfungstermin in einem pädagogisch und administrativ vertretbaren Zeitraum </w:t>
      </w:r>
      <w:r w:rsidR="006B1667" w:rsidRPr="004B690C">
        <w:rPr>
          <w:rFonts w:cstheme="minorHAnsi"/>
          <w:b/>
          <w:lang w:val="de-AT"/>
        </w:rPr>
        <w:t xml:space="preserve">gegen Ende des Unterrichtsjahres anzusetzen. </w:t>
      </w:r>
      <w:r w:rsidR="00164505">
        <w:rPr>
          <w:rFonts w:cstheme="minorHAnsi"/>
          <w:b/>
          <w:u w:val="single"/>
          <w:lang w:val="de-AT"/>
        </w:rPr>
        <w:t>Der</w:t>
      </w:r>
      <w:r w:rsidR="006B1667" w:rsidRPr="004B690C">
        <w:rPr>
          <w:rFonts w:cstheme="minorHAnsi"/>
          <w:b/>
          <w:u w:val="single"/>
          <w:lang w:val="de-AT"/>
        </w:rPr>
        <w:t xml:space="preserve"> Zeitraum von </w:t>
      </w:r>
      <w:r w:rsidR="00164505">
        <w:rPr>
          <w:rFonts w:cstheme="minorHAnsi"/>
          <w:b/>
          <w:u w:val="single"/>
          <w:lang w:val="de-AT"/>
        </w:rPr>
        <w:t>01. Juni bis zum</w:t>
      </w:r>
      <w:r w:rsidR="006B1667" w:rsidRPr="004B690C">
        <w:rPr>
          <w:rFonts w:cstheme="minorHAnsi"/>
          <w:b/>
          <w:u w:val="single"/>
          <w:lang w:val="de-AT"/>
        </w:rPr>
        <w:t xml:space="preserve"> Ende des Unterrichtsjahres erscheint in diesem Zusammenhang </w:t>
      </w:r>
      <w:r w:rsidR="002D3BBF">
        <w:rPr>
          <w:rFonts w:cstheme="minorHAnsi"/>
          <w:b/>
          <w:u w:val="single"/>
          <w:lang w:val="de-AT"/>
        </w:rPr>
        <w:t xml:space="preserve">als </w:t>
      </w:r>
      <w:r w:rsidR="006B1667" w:rsidRPr="004B690C">
        <w:rPr>
          <w:rFonts w:cstheme="minorHAnsi"/>
          <w:b/>
          <w:u w:val="single"/>
          <w:lang w:val="de-AT"/>
        </w:rPr>
        <w:t>angemessen.</w:t>
      </w:r>
    </w:p>
    <w:p w:rsidR="006B1667" w:rsidRPr="004B690C" w:rsidRDefault="006B1667" w:rsidP="006B1667">
      <w:pPr>
        <w:jc w:val="both"/>
        <w:rPr>
          <w:rFonts w:cstheme="minorHAnsi"/>
          <w:lang w:val="de-AT"/>
        </w:rPr>
      </w:pPr>
      <w:r w:rsidRPr="004B690C">
        <w:rPr>
          <w:rFonts w:cstheme="minorHAnsi"/>
          <w:lang w:val="de-AT"/>
        </w:rPr>
        <w:lastRenderedPageBreak/>
        <w:t xml:space="preserve">Es muss jedenfalls sichergestellt werden, dass die </w:t>
      </w:r>
      <w:proofErr w:type="spellStart"/>
      <w:r w:rsidRPr="004B690C">
        <w:rPr>
          <w:rFonts w:cstheme="minorHAnsi"/>
          <w:lang w:val="de-AT"/>
        </w:rPr>
        <w:t>PrüfungskandidatInnen</w:t>
      </w:r>
      <w:proofErr w:type="spellEnd"/>
      <w:r w:rsidRPr="004B690C">
        <w:rPr>
          <w:rFonts w:cstheme="minorHAnsi"/>
          <w:lang w:val="de-AT"/>
        </w:rPr>
        <w:t xml:space="preserve"> an der für sie vorgesehenen Prüfungsschule, die Prüfung üb</w:t>
      </w:r>
      <w:r w:rsidR="003B7CCF">
        <w:rPr>
          <w:rFonts w:cstheme="minorHAnsi"/>
          <w:lang w:val="de-AT"/>
        </w:rPr>
        <w:t>er den zureichenden Erfolg des h</w:t>
      </w:r>
      <w:r w:rsidRPr="004B690C">
        <w:rPr>
          <w:rFonts w:cstheme="minorHAnsi"/>
          <w:lang w:val="de-AT"/>
        </w:rPr>
        <w:t>äuslichen Unterrichts ablegen können, sofern sie um Zulassung zu dieser Prüfung an dieser Schule angesucht haben.</w:t>
      </w:r>
    </w:p>
    <w:p w:rsidR="006B1667" w:rsidRPr="004B690C" w:rsidRDefault="006B1667" w:rsidP="006B1667">
      <w:pPr>
        <w:jc w:val="both"/>
        <w:rPr>
          <w:rFonts w:cstheme="minorHAnsi"/>
          <w:b/>
          <w:u w:val="single"/>
          <w:lang w:val="de-AT"/>
        </w:rPr>
      </w:pPr>
      <w:r w:rsidRPr="004B690C">
        <w:rPr>
          <w:rFonts w:cstheme="minorHAnsi"/>
          <w:b/>
          <w:u w:val="single"/>
          <w:lang w:val="de-AT"/>
        </w:rPr>
        <w:t>Voraussetzung:</w:t>
      </w:r>
    </w:p>
    <w:p w:rsidR="008A2529" w:rsidRPr="004B690C" w:rsidRDefault="00F06F13" w:rsidP="008A2529">
      <w:pPr>
        <w:jc w:val="both"/>
        <w:rPr>
          <w:rFonts w:cstheme="minorHAnsi"/>
          <w:lang w:val="de-AT"/>
        </w:rPr>
      </w:pPr>
      <w:r w:rsidRPr="004B690C">
        <w:rPr>
          <w:rFonts w:cstheme="minorHAnsi"/>
          <w:lang w:val="de-AT"/>
        </w:rPr>
        <w:t>Für das Ansuchen ist das</w:t>
      </w:r>
      <w:r w:rsidR="006B1667" w:rsidRPr="004B690C">
        <w:rPr>
          <w:rFonts w:cstheme="minorHAnsi"/>
          <w:lang w:val="de-AT"/>
        </w:rPr>
        <w:t xml:space="preserve"> Formular der Bildungsdirektion für Burgenland zu verwenden. Das ausgefüllte Ansuchen ist </w:t>
      </w:r>
      <w:r w:rsidR="006B1667" w:rsidRPr="003C6A69">
        <w:rPr>
          <w:rFonts w:cstheme="minorHAnsi"/>
          <w:b/>
          <w:u w:val="single"/>
          <w:lang w:val="de-AT"/>
        </w:rPr>
        <w:t>schriftlich</w:t>
      </w:r>
      <w:r w:rsidR="006B1667" w:rsidRPr="004B690C">
        <w:rPr>
          <w:rFonts w:cstheme="minorHAnsi"/>
          <w:lang w:val="de-AT"/>
        </w:rPr>
        <w:t xml:space="preserve"> bei der zuständigen Prüfungsschule einzubringen.</w:t>
      </w:r>
      <w:r w:rsidR="00F63FA4" w:rsidRPr="004B690C">
        <w:rPr>
          <w:rFonts w:cstheme="minorHAnsi"/>
          <w:lang w:val="de-AT"/>
        </w:rPr>
        <w:t xml:space="preserve"> </w:t>
      </w:r>
      <w:r w:rsidR="008A2529" w:rsidRPr="004B690C">
        <w:rPr>
          <w:rFonts w:cstheme="minorHAnsi"/>
          <w:lang w:val="de-AT"/>
        </w:rPr>
        <w:t>Die Information der Kandidatin/des Kandidaten bzw. der Erziehungsberechtigten über Anforderungen, Prüfungsablauf, Dauer der Prüfung, Beurteilungsform etc. wird üblicherweise im Zuge des Ansuchens um Zulassung erfolgen.</w:t>
      </w:r>
    </w:p>
    <w:p w:rsidR="004B690C" w:rsidRPr="004B690C" w:rsidRDefault="004B690C" w:rsidP="008A2529">
      <w:pPr>
        <w:jc w:val="both"/>
        <w:rPr>
          <w:rFonts w:cstheme="minorHAnsi"/>
          <w:lang w:val="de-AT"/>
        </w:rPr>
      </w:pPr>
    </w:p>
    <w:p w:rsidR="008A2529" w:rsidRPr="004B690C" w:rsidRDefault="00855DB3" w:rsidP="00891A64">
      <w:pPr>
        <w:pStyle w:val="Listenabsatz"/>
        <w:numPr>
          <w:ilvl w:val="0"/>
          <w:numId w:val="7"/>
        </w:numPr>
        <w:jc w:val="both"/>
        <w:rPr>
          <w:rFonts w:cstheme="minorHAnsi"/>
          <w:b/>
          <w:u w:val="single"/>
          <w:lang w:val="de-AT"/>
        </w:rPr>
      </w:pPr>
      <w:r w:rsidRPr="004B690C">
        <w:rPr>
          <w:rFonts w:cstheme="minorHAnsi"/>
          <w:b/>
          <w:u w:val="single"/>
          <w:lang w:val="de-AT"/>
        </w:rPr>
        <w:t>Prüfungsgegenstände</w:t>
      </w:r>
    </w:p>
    <w:p w:rsidR="00A978B5" w:rsidRDefault="00C70F1A" w:rsidP="007B2FE6">
      <w:pPr>
        <w:jc w:val="both"/>
        <w:rPr>
          <w:rFonts w:cstheme="minorHAnsi"/>
          <w:lang w:val="de-AT"/>
        </w:rPr>
      </w:pPr>
      <w:r w:rsidRPr="004B690C">
        <w:rPr>
          <w:rFonts w:cstheme="minorHAnsi"/>
          <w:lang w:val="de-AT"/>
        </w:rPr>
        <w:t xml:space="preserve">Die Externistenprüfung umfasst den gesamten Lehrstoff aller </w:t>
      </w:r>
      <w:r w:rsidR="004C409E">
        <w:rPr>
          <w:rFonts w:cstheme="minorHAnsi"/>
          <w:lang w:val="de-AT"/>
        </w:rPr>
        <w:t>Pflichtgegenstände</w:t>
      </w:r>
      <w:r w:rsidRPr="004B690C">
        <w:rPr>
          <w:rFonts w:cstheme="minorHAnsi"/>
          <w:lang w:val="de-AT"/>
        </w:rPr>
        <w:t xml:space="preserve"> der jeweiligen Schulstufe. </w:t>
      </w:r>
      <w:proofErr w:type="spellStart"/>
      <w:r w:rsidR="0088769D" w:rsidRPr="004B690C">
        <w:rPr>
          <w:rFonts w:cstheme="minorHAnsi"/>
          <w:lang w:val="de-AT"/>
        </w:rPr>
        <w:t>Externistenprüfungen</w:t>
      </w:r>
      <w:proofErr w:type="spellEnd"/>
      <w:r w:rsidR="0088769D" w:rsidRPr="004B690C">
        <w:rPr>
          <w:rFonts w:cstheme="minorHAnsi"/>
          <w:lang w:val="de-AT"/>
        </w:rPr>
        <w:t xml:space="preserve"> können nur über einen </w:t>
      </w:r>
      <w:r w:rsidR="004C409E">
        <w:rPr>
          <w:rFonts w:cstheme="minorHAnsi"/>
          <w:lang w:val="de-AT"/>
        </w:rPr>
        <w:t xml:space="preserve">Lehrstoff eines </w:t>
      </w:r>
      <w:r w:rsidR="0088769D" w:rsidRPr="004B690C">
        <w:rPr>
          <w:rFonts w:cstheme="minorHAnsi"/>
          <w:lang w:val="de-AT"/>
        </w:rPr>
        <w:t>verordneten Lehrplan</w:t>
      </w:r>
      <w:r w:rsidR="004C409E">
        <w:rPr>
          <w:rFonts w:cstheme="minorHAnsi"/>
          <w:lang w:val="de-AT"/>
        </w:rPr>
        <w:t>es</w:t>
      </w:r>
      <w:r w:rsidR="0088769D" w:rsidRPr="004B690C">
        <w:rPr>
          <w:rFonts w:cstheme="minorHAnsi"/>
          <w:lang w:val="de-AT"/>
        </w:rPr>
        <w:t xml:space="preserve"> abgelegt werden (nicht über Schulversuchslehrpläne).</w:t>
      </w:r>
    </w:p>
    <w:p w:rsidR="005144D3" w:rsidRDefault="005144D3" w:rsidP="007B2FE6">
      <w:pPr>
        <w:jc w:val="both"/>
        <w:rPr>
          <w:rFonts w:cstheme="minorHAnsi"/>
          <w:lang w:val="de-AT"/>
        </w:rPr>
      </w:pPr>
    </w:p>
    <w:p w:rsidR="005144D3" w:rsidRPr="005144D3" w:rsidRDefault="005144D3" w:rsidP="005144D3">
      <w:pPr>
        <w:pStyle w:val="Listenabsatz"/>
        <w:numPr>
          <w:ilvl w:val="0"/>
          <w:numId w:val="7"/>
        </w:numPr>
        <w:jc w:val="both"/>
        <w:rPr>
          <w:rFonts w:cstheme="minorHAnsi"/>
          <w:b/>
          <w:u w:val="single"/>
          <w:lang w:val="de-AT"/>
        </w:rPr>
      </w:pPr>
      <w:r w:rsidRPr="005144D3">
        <w:rPr>
          <w:rFonts w:cstheme="minorHAnsi"/>
          <w:b/>
          <w:u w:val="single"/>
          <w:lang w:val="de-AT"/>
        </w:rPr>
        <w:t>Wiederholungsmöglichkeit</w:t>
      </w:r>
    </w:p>
    <w:p w:rsidR="00054171" w:rsidRPr="004B690C" w:rsidRDefault="005144D3" w:rsidP="00054171">
      <w:pPr>
        <w:jc w:val="both"/>
        <w:rPr>
          <w:rFonts w:cstheme="minorHAnsi"/>
          <w:lang w:val="de-AT"/>
        </w:rPr>
      </w:pPr>
      <w:r w:rsidRPr="005144D3">
        <w:rPr>
          <w:rFonts w:cstheme="minorHAnsi"/>
          <w:lang w:val="de-AT"/>
        </w:rPr>
        <w:t xml:space="preserve">Eine Wiederholung der Externistenprüfung ist </w:t>
      </w:r>
      <w:r w:rsidRPr="005144D3">
        <w:rPr>
          <w:rFonts w:cstheme="minorHAnsi"/>
          <w:u w:val="single"/>
          <w:lang w:val="de-AT"/>
        </w:rPr>
        <w:t>einmal</w:t>
      </w:r>
      <w:r w:rsidRPr="005144D3">
        <w:rPr>
          <w:rFonts w:cstheme="minorHAnsi"/>
          <w:lang w:val="de-AT"/>
        </w:rPr>
        <w:t xml:space="preserve"> zulässig. Wiederholt werden dürfen jedoch nur die bei der Externistenprüfung als negativ beurteilten Gegenstände. Das Ansuchen auf Wiederholung der Externistenprüfung ist binnen drei Tagen bei der Externistenprüfungskommission einzubringen. Die Wiederholungsprüfung hat in den beiden ersten Wochen des folgenden Schuljahres stattzufinden, wobei die Schüler</w:t>
      </w:r>
      <w:r w:rsidR="007E2892">
        <w:rPr>
          <w:rFonts w:cstheme="minorHAnsi"/>
          <w:lang w:val="de-AT"/>
        </w:rPr>
        <w:t>in</w:t>
      </w:r>
      <w:r w:rsidRPr="005144D3">
        <w:rPr>
          <w:rFonts w:cstheme="minorHAnsi"/>
          <w:lang w:val="de-AT"/>
        </w:rPr>
        <w:t xml:space="preserve">/der Schüler bis zur Ablegung der Wiederholungsprüfung oder Entscheidung über einen Widerspruch gegen die Entscheidung, dass </w:t>
      </w:r>
      <w:r w:rsidR="004F5651">
        <w:rPr>
          <w:rFonts w:cstheme="minorHAnsi"/>
          <w:lang w:val="de-AT"/>
        </w:rPr>
        <w:t>die Wiederholungsprüfung</w:t>
      </w:r>
      <w:r w:rsidRPr="005144D3">
        <w:rPr>
          <w:rFonts w:cstheme="minorHAnsi"/>
          <w:lang w:val="de-AT"/>
        </w:rPr>
        <w:t xml:space="preserve"> nicht bestanden wurde, berechtigt </w:t>
      </w:r>
      <w:r w:rsidR="004F5651">
        <w:rPr>
          <w:rFonts w:cstheme="minorHAnsi"/>
          <w:lang w:val="de-AT"/>
        </w:rPr>
        <w:t xml:space="preserve">ist </w:t>
      </w:r>
      <w:bookmarkStart w:id="0" w:name="_GoBack"/>
      <w:bookmarkEnd w:id="0"/>
      <w:r w:rsidRPr="005144D3">
        <w:rPr>
          <w:rFonts w:cstheme="minorHAnsi"/>
          <w:lang w:val="de-AT"/>
        </w:rPr>
        <w:t>am Unterricht der nächsthöheren Schulstufe teilzunehmen. Ein häuslicher Unterricht ist in diesem Schuljahr aber nicht mehr möglich (auch nicht bei positiver Absolvierung der Wiederholungsprüfung), da der zureichende Erfolg am Ende des Schuljahres nicht erbracht wurde.</w:t>
      </w:r>
    </w:p>
    <w:sectPr w:rsidR="00054171" w:rsidRPr="004B690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44" w:rsidRDefault="00154644" w:rsidP="00633DF8">
      <w:pPr>
        <w:spacing w:after="0" w:line="240" w:lineRule="auto"/>
      </w:pPr>
      <w:r>
        <w:separator/>
      </w:r>
    </w:p>
  </w:endnote>
  <w:endnote w:type="continuationSeparator" w:id="0">
    <w:p w:rsidR="00154644" w:rsidRDefault="00154644" w:rsidP="0063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872283"/>
      <w:docPartObj>
        <w:docPartGallery w:val="Page Numbers (Bottom of Page)"/>
        <w:docPartUnique/>
      </w:docPartObj>
    </w:sdtPr>
    <w:sdtEndPr/>
    <w:sdtContent>
      <w:p w:rsidR="00154644" w:rsidRDefault="00154644">
        <w:pPr>
          <w:pStyle w:val="Fuzeile"/>
          <w:jc w:val="right"/>
        </w:pPr>
        <w:r>
          <w:fldChar w:fldCharType="begin"/>
        </w:r>
        <w:r>
          <w:instrText>PAGE   \* MERGEFORMAT</w:instrText>
        </w:r>
        <w:r>
          <w:fldChar w:fldCharType="separate"/>
        </w:r>
        <w:r w:rsidR="004F5651">
          <w:rPr>
            <w:noProof/>
          </w:rPr>
          <w:t>2</w:t>
        </w:r>
        <w:r>
          <w:fldChar w:fldCharType="end"/>
        </w:r>
      </w:p>
    </w:sdtContent>
  </w:sdt>
  <w:p w:rsidR="00154644" w:rsidRDefault="001546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44" w:rsidRDefault="00154644" w:rsidP="00633DF8">
      <w:pPr>
        <w:spacing w:after="0" w:line="240" w:lineRule="auto"/>
      </w:pPr>
      <w:r>
        <w:separator/>
      </w:r>
    </w:p>
  </w:footnote>
  <w:footnote w:type="continuationSeparator" w:id="0">
    <w:p w:rsidR="00154644" w:rsidRDefault="00154644" w:rsidP="0063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44" w:rsidRDefault="00154644" w:rsidP="00A36352">
    <w:pPr>
      <w:pStyle w:val="Kopfzeile"/>
      <w:rPr>
        <w:b/>
        <w:lang w:val="de-AT"/>
      </w:rPr>
    </w:pPr>
    <w:r w:rsidRPr="008B7A98">
      <w:rPr>
        <w:rFonts w:ascii="Calibri" w:hAnsi="Calibri" w:cs="Calibri"/>
        <w:noProof/>
        <w:sz w:val="23"/>
        <w:szCs w:val="23"/>
        <w:lang w:eastAsia="de-DE"/>
      </w:rPr>
      <w:drawing>
        <wp:inline distT="0" distB="0" distL="0" distR="0" wp14:anchorId="379BC9DC" wp14:editId="6E9BBEA2">
          <wp:extent cx="2746800" cy="631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ungsdirektion_BGL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800" cy="631991"/>
                  </a:xfrm>
                  <a:prstGeom prst="rect">
                    <a:avLst/>
                  </a:prstGeom>
                </pic:spPr>
              </pic:pic>
            </a:graphicData>
          </a:graphic>
        </wp:inline>
      </w:drawing>
    </w:r>
  </w:p>
  <w:p w:rsidR="00154644" w:rsidRDefault="00154644" w:rsidP="00A36352">
    <w:pPr>
      <w:pStyle w:val="Kopfzeile"/>
      <w:rPr>
        <w:b/>
        <w:lang w:val="de-AT"/>
      </w:rPr>
    </w:pPr>
  </w:p>
  <w:p w:rsidR="00154644" w:rsidRPr="00A36352" w:rsidRDefault="00154644" w:rsidP="00A36352">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B77"/>
    <w:multiLevelType w:val="hybridMultilevel"/>
    <w:tmpl w:val="16AC4318"/>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 w15:restartNumberingAfterBreak="0">
    <w:nsid w:val="12A754FB"/>
    <w:multiLevelType w:val="multilevel"/>
    <w:tmpl w:val="14F09EBE"/>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F9A25FD"/>
    <w:multiLevelType w:val="hybridMultilevel"/>
    <w:tmpl w:val="18AC0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55A24"/>
    <w:multiLevelType w:val="hybridMultilevel"/>
    <w:tmpl w:val="CF4A04AE"/>
    <w:lvl w:ilvl="0" w:tplc="F3ACB95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6863C47"/>
    <w:multiLevelType w:val="hybridMultilevel"/>
    <w:tmpl w:val="ABA2E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9114B8"/>
    <w:multiLevelType w:val="hybridMultilevel"/>
    <w:tmpl w:val="DBF28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3305CA"/>
    <w:multiLevelType w:val="hybridMultilevel"/>
    <w:tmpl w:val="6742D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F61ED0"/>
    <w:multiLevelType w:val="hybridMultilevel"/>
    <w:tmpl w:val="6EB45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FD70D9"/>
    <w:multiLevelType w:val="hybridMultilevel"/>
    <w:tmpl w:val="27BA5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322695"/>
    <w:multiLevelType w:val="hybridMultilevel"/>
    <w:tmpl w:val="DC0E8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0261A1"/>
    <w:multiLevelType w:val="hybridMultilevel"/>
    <w:tmpl w:val="26EC8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2E22A9"/>
    <w:multiLevelType w:val="hybridMultilevel"/>
    <w:tmpl w:val="A864B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D2D95"/>
    <w:multiLevelType w:val="hybridMultilevel"/>
    <w:tmpl w:val="EB721D06"/>
    <w:lvl w:ilvl="0" w:tplc="F3ACB95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78E536C3"/>
    <w:multiLevelType w:val="hybridMultilevel"/>
    <w:tmpl w:val="1C600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12"/>
  </w:num>
  <w:num w:numId="6">
    <w:abstractNumId w:val="8"/>
  </w:num>
  <w:num w:numId="7">
    <w:abstractNumId w:val="1"/>
  </w:num>
  <w:num w:numId="8">
    <w:abstractNumId w:val="7"/>
  </w:num>
  <w:num w:numId="9">
    <w:abstractNumId w:val="6"/>
  </w:num>
  <w:num w:numId="10">
    <w:abstractNumId w:val="13"/>
  </w:num>
  <w:num w:numId="11">
    <w:abstractNumId w:val="0"/>
  </w:num>
  <w:num w:numId="12">
    <w:abstractNumId w:val="2"/>
  </w:num>
  <w:num w:numId="13">
    <w:abstractNumId w:val="5"/>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F8"/>
    <w:rsid w:val="0001020E"/>
    <w:rsid w:val="00054171"/>
    <w:rsid w:val="0005761C"/>
    <w:rsid w:val="00073A3C"/>
    <w:rsid w:val="00096E87"/>
    <w:rsid w:val="000D0092"/>
    <w:rsid w:val="000D4D6C"/>
    <w:rsid w:val="000D6E98"/>
    <w:rsid w:val="000E2F32"/>
    <w:rsid w:val="00115A4F"/>
    <w:rsid w:val="00120366"/>
    <w:rsid w:val="001441A7"/>
    <w:rsid w:val="00154644"/>
    <w:rsid w:val="00164505"/>
    <w:rsid w:val="001667BB"/>
    <w:rsid w:val="00184D1D"/>
    <w:rsid w:val="001B129F"/>
    <w:rsid w:val="001C38D1"/>
    <w:rsid w:val="001E3299"/>
    <w:rsid w:val="002128A2"/>
    <w:rsid w:val="00233408"/>
    <w:rsid w:val="002414DE"/>
    <w:rsid w:val="00264FC5"/>
    <w:rsid w:val="00272596"/>
    <w:rsid w:val="002965A9"/>
    <w:rsid w:val="002A232A"/>
    <w:rsid w:val="002A4061"/>
    <w:rsid w:val="002B5D19"/>
    <w:rsid w:val="002B5F3D"/>
    <w:rsid w:val="002D243A"/>
    <w:rsid w:val="002D3BBF"/>
    <w:rsid w:val="00321386"/>
    <w:rsid w:val="0034466B"/>
    <w:rsid w:val="003622D8"/>
    <w:rsid w:val="00363CF7"/>
    <w:rsid w:val="00380280"/>
    <w:rsid w:val="00397C76"/>
    <w:rsid w:val="003A526A"/>
    <w:rsid w:val="003B7CCF"/>
    <w:rsid w:val="003C1089"/>
    <w:rsid w:val="003C6A69"/>
    <w:rsid w:val="003F6582"/>
    <w:rsid w:val="00434B18"/>
    <w:rsid w:val="004536F7"/>
    <w:rsid w:val="0047186F"/>
    <w:rsid w:val="004B690C"/>
    <w:rsid w:val="004C409E"/>
    <w:rsid w:val="004F2D2C"/>
    <w:rsid w:val="004F5651"/>
    <w:rsid w:val="004F5F02"/>
    <w:rsid w:val="00500FA4"/>
    <w:rsid w:val="0050527E"/>
    <w:rsid w:val="005144D3"/>
    <w:rsid w:val="00532E56"/>
    <w:rsid w:val="00596996"/>
    <w:rsid w:val="005E0704"/>
    <w:rsid w:val="005E4117"/>
    <w:rsid w:val="00633DF8"/>
    <w:rsid w:val="0065387F"/>
    <w:rsid w:val="006A11E1"/>
    <w:rsid w:val="006B1667"/>
    <w:rsid w:val="006C476E"/>
    <w:rsid w:val="006F1259"/>
    <w:rsid w:val="006F1345"/>
    <w:rsid w:val="00764F48"/>
    <w:rsid w:val="00774B1A"/>
    <w:rsid w:val="007B2FE6"/>
    <w:rsid w:val="007C7BF1"/>
    <w:rsid w:val="007E2892"/>
    <w:rsid w:val="008040C1"/>
    <w:rsid w:val="0081751B"/>
    <w:rsid w:val="008364EF"/>
    <w:rsid w:val="00855DB3"/>
    <w:rsid w:val="00883906"/>
    <w:rsid w:val="0088769D"/>
    <w:rsid w:val="0089166D"/>
    <w:rsid w:val="00891A64"/>
    <w:rsid w:val="008A2529"/>
    <w:rsid w:val="00925578"/>
    <w:rsid w:val="00932D71"/>
    <w:rsid w:val="00974C44"/>
    <w:rsid w:val="00993798"/>
    <w:rsid w:val="00996278"/>
    <w:rsid w:val="009A754A"/>
    <w:rsid w:val="009C5ECE"/>
    <w:rsid w:val="009F59FB"/>
    <w:rsid w:val="00A11416"/>
    <w:rsid w:val="00A36352"/>
    <w:rsid w:val="00A77071"/>
    <w:rsid w:val="00A87B4D"/>
    <w:rsid w:val="00A978B5"/>
    <w:rsid w:val="00AB1233"/>
    <w:rsid w:val="00B01420"/>
    <w:rsid w:val="00B13EDD"/>
    <w:rsid w:val="00B81C09"/>
    <w:rsid w:val="00BA00C9"/>
    <w:rsid w:val="00BA71ED"/>
    <w:rsid w:val="00BD5945"/>
    <w:rsid w:val="00BD7A9C"/>
    <w:rsid w:val="00BE7544"/>
    <w:rsid w:val="00C10269"/>
    <w:rsid w:val="00C13639"/>
    <w:rsid w:val="00C672E5"/>
    <w:rsid w:val="00C70F1A"/>
    <w:rsid w:val="00C72083"/>
    <w:rsid w:val="00CB6291"/>
    <w:rsid w:val="00CE6108"/>
    <w:rsid w:val="00CF407F"/>
    <w:rsid w:val="00D11033"/>
    <w:rsid w:val="00D5061D"/>
    <w:rsid w:val="00D63E21"/>
    <w:rsid w:val="00D86E30"/>
    <w:rsid w:val="00D91F8A"/>
    <w:rsid w:val="00DE6430"/>
    <w:rsid w:val="00E1468A"/>
    <w:rsid w:val="00E26456"/>
    <w:rsid w:val="00E61809"/>
    <w:rsid w:val="00EE3CD8"/>
    <w:rsid w:val="00EE48C0"/>
    <w:rsid w:val="00EF3F80"/>
    <w:rsid w:val="00F02604"/>
    <w:rsid w:val="00F06F13"/>
    <w:rsid w:val="00F14ECF"/>
    <w:rsid w:val="00F23A49"/>
    <w:rsid w:val="00F60407"/>
    <w:rsid w:val="00F63FA4"/>
    <w:rsid w:val="00F93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0C76"/>
  <w15:chartTrackingRefBased/>
  <w15:docId w15:val="{A0642BD6-F866-4360-A028-C145F1D8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33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8839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DF8"/>
  </w:style>
  <w:style w:type="paragraph" w:styleId="Fuzeile">
    <w:name w:val="footer"/>
    <w:basedOn w:val="Standard"/>
    <w:link w:val="FuzeileZchn"/>
    <w:uiPriority w:val="99"/>
    <w:unhideWhenUsed/>
    <w:rsid w:val="0063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DF8"/>
  </w:style>
  <w:style w:type="paragraph" w:styleId="Listenabsatz">
    <w:name w:val="List Paragraph"/>
    <w:basedOn w:val="Standard"/>
    <w:uiPriority w:val="34"/>
    <w:qFormat/>
    <w:rsid w:val="00633DF8"/>
    <w:pPr>
      <w:ind w:left="720"/>
      <w:contextualSpacing/>
    </w:pPr>
  </w:style>
  <w:style w:type="character" w:customStyle="1" w:styleId="berschrift1Zchn">
    <w:name w:val="Überschrift 1 Zchn"/>
    <w:basedOn w:val="Absatz-Standardschriftart"/>
    <w:link w:val="berschrift1"/>
    <w:uiPriority w:val="9"/>
    <w:rsid w:val="00633DF8"/>
    <w:rPr>
      <w:rFonts w:ascii="Times New Roman" w:eastAsia="Times New Roman" w:hAnsi="Times New Roman" w:cs="Times New Roman"/>
      <w:b/>
      <w:bCs/>
      <w:kern w:val="36"/>
      <w:sz w:val="48"/>
      <w:szCs w:val="48"/>
      <w:lang w:eastAsia="de-DE"/>
    </w:rPr>
  </w:style>
  <w:style w:type="paragraph" w:customStyle="1" w:styleId="aufzaehlunge1">
    <w:name w:val="aufzaehlunge1"/>
    <w:basedOn w:val="Standard"/>
    <w:rsid w:val="00363C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lussteile0">
    <w:name w:val="schlussteile0"/>
    <w:basedOn w:val="Standard"/>
    <w:rsid w:val="00363C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fzaehlunge2">
    <w:name w:val="aufzaehlunge2"/>
    <w:basedOn w:val="Standard"/>
    <w:rsid w:val="00C72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s">
    <w:name w:val="abs"/>
    <w:basedOn w:val="Standard"/>
    <w:rsid w:val="00C720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72083"/>
    <w:rPr>
      <w:color w:val="0000FF"/>
      <w:u w:val="single"/>
    </w:rPr>
  </w:style>
  <w:style w:type="paragraph" w:customStyle="1" w:styleId="ziffere1">
    <w:name w:val="ziffere1"/>
    <w:basedOn w:val="Standard"/>
    <w:rsid w:val="00932D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lussteilziff">
    <w:name w:val="schlussteilziff"/>
    <w:basedOn w:val="Standard"/>
    <w:rsid w:val="00932D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883906"/>
    <w:rPr>
      <w:rFonts w:asciiTheme="majorHAnsi" w:eastAsiaTheme="majorEastAsia" w:hAnsiTheme="majorHAnsi" w:cstheme="majorBidi"/>
      <w:i/>
      <w:iCs/>
      <w:color w:val="2E74B5" w:themeColor="accent1" w:themeShade="BF"/>
    </w:rPr>
  </w:style>
  <w:style w:type="paragraph" w:customStyle="1" w:styleId="schlussteilabs">
    <w:name w:val="schlussteilabs"/>
    <w:basedOn w:val="Standard"/>
    <w:rsid w:val="009A75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ursiv">
    <w:name w:val="kursiv"/>
    <w:basedOn w:val="Absatz-Standardschriftart"/>
    <w:rsid w:val="0034466B"/>
  </w:style>
  <w:style w:type="paragraph" w:customStyle="1" w:styleId="schlussteile05">
    <w:name w:val="schlussteile0_5"/>
    <w:basedOn w:val="Standard"/>
    <w:rsid w:val="000541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rltext">
    <w:name w:val="erltext"/>
    <w:basedOn w:val="Standard"/>
    <w:rsid w:val="000541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203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366"/>
    <w:rPr>
      <w:b/>
      <w:bCs/>
    </w:rPr>
  </w:style>
  <w:style w:type="character" w:styleId="SchwacheHervorhebung">
    <w:name w:val="Subtle Emphasis"/>
    <w:basedOn w:val="Absatz-Standardschriftart"/>
    <w:uiPriority w:val="19"/>
    <w:qFormat/>
    <w:rsid w:val="00BD5945"/>
    <w:rPr>
      <w:i/>
      <w:iCs/>
      <w:color w:val="404040" w:themeColor="text1" w:themeTint="BF"/>
    </w:rPr>
  </w:style>
  <w:style w:type="character" w:styleId="Kommentarzeichen">
    <w:name w:val="annotation reference"/>
    <w:basedOn w:val="Absatz-Standardschriftart"/>
    <w:uiPriority w:val="99"/>
    <w:semiHidden/>
    <w:unhideWhenUsed/>
    <w:rsid w:val="006A11E1"/>
    <w:rPr>
      <w:sz w:val="16"/>
      <w:szCs w:val="16"/>
    </w:rPr>
  </w:style>
  <w:style w:type="paragraph" w:styleId="Kommentartext">
    <w:name w:val="annotation text"/>
    <w:basedOn w:val="Standard"/>
    <w:link w:val="KommentartextZchn"/>
    <w:uiPriority w:val="99"/>
    <w:semiHidden/>
    <w:unhideWhenUsed/>
    <w:rsid w:val="006A11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11E1"/>
    <w:rPr>
      <w:sz w:val="20"/>
      <w:szCs w:val="20"/>
    </w:rPr>
  </w:style>
  <w:style w:type="paragraph" w:styleId="Kommentarthema">
    <w:name w:val="annotation subject"/>
    <w:basedOn w:val="Kommentartext"/>
    <w:next w:val="Kommentartext"/>
    <w:link w:val="KommentarthemaZchn"/>
    <w:uiPriority w:val="99"/>
    <w:semiHidden/>
    <w:unhideWhenUsed/>
    <w:rsid w:val="006A11E1"/>
    <w:rPr>
      <w:b/>
      <w:bCs/>
    </w:rPr>
  </w:style>
  <w:style w:type="character" w:customStyle="1" w:styleId="KommentarthemaZchn">
    <w:name w:val="Kommentarthema Zchn"/>
    <w:basedOn w:val="KommentartextZchn"/>
    <w:link w:val="Kommentarthema"/>
    <w:uiPriority w:val="99"/>
    <w:semiHidden/>
    <w:rsid w:val="006A11E1"/>
    <w:rPr>
      <w:b/>
      <w:bCs/>
      <w:sz w:val="20"/>
      <w:szCs w:val="20"/>
    </w:rPr>
  </w:style>
  <w:style w:type="paragraph" w:styleId="Sprechblasentext">
    <w:name w:val="Balloon Text"/>
    <w:basedOn w:val="Standard"/>
    <w:link w:val="SprechblasentextZchn"/>
    <w:uiPriority w:val="99"/>
    <w:semiHidden/>
    <w:unhideWhenUsed/>
    <w:rsid w:val="006A11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701">
      <w:bodyDiv w:val="1"/>
      <w:marLeft w:val="0"/>
      <w:marRight w:val="0"/>
      <w:marTop w:val="0"/>
      <w:marBottom w:val="0"/>
      <w:divBdr>
        <w:top w:val="none" w:sz="0" w:space="0" w:color="auto"/>
        <w:left w:val="none" w:sz="0" w:space="0" w:color="auto"/>
        <w:bottom w:val="none" w:sz="0" w:space="0" w:color="auto"/>
        <w:right w:val="none" w:sz="0" w:space="0" w:color="auto"/>
      </w:divBdr>
    </w:div>
    <w:div w:id="86314903">
      <w:bodyDiv w:val="1"/>
      <w:marLeft w:val="0"/>
      <w:marRight w:val="0"/>
      <w:marTop w:val="0"/>
      <w:marBottom w:val="0"/>
      <w:divBdr>
        <w:top w:val="none" w:sz="0" w:space="0" w:color="auto"/>
        <w:left w:val="none" w:sz="0" w:space="0" w:color="auto"/>
        <w:bottom w:val="none" w:sz="0" w:space="0" w:color="auto"/>
        <w:right w:val="none" w:sz="0" w:space="0" w:color="auto"/>
      </w:divBdr>
    </w:div>
    <w:div w:id="216011658">
      <w:bodyDiv w:val="1"/>
      <w:marLeft w:val="0"/>
      <w:marRight w:val="0"/>
      <w:marTop w:val="0"/>
      <w:marBottom w:val="0"/>
      <w:divBdr>
        <w:top w:val="none" w:sz="0" w:space="0" w:color="auto"/>
        <w:left w:val="none" w:sz="0" w:space="0" w:color="auto"/>
        <w:bottom w:val="none" w:sz="0" w:space="0" w:color="auto"/>
        <w:right w:val="none" w:sz="0" w:space="0" w:color="auto"/>
      </w:divBdr>
    </w:div>
    <w:div w:id="427426529">
      <w:bodyDiv w:val="1"/>
      <w:marLeft w:val="0"/>
      <w:marRight w:val="0"/>
      <w:marTop w:val="0"/>
      <w:marBottom w:val="0"/>
      <w:divBdr>
        <w:top w:val="none" w:sz="0" w:space="0" w:color="auto"/>
        <w:left w:val="none" w:sz="0" w:space="0" w:color="auto"/>
        <w:bottom w:val="none" w:sz="0" w:space="0" w:color="auto"/>
        <w:right w:val="none" w:sz="0" w:space="0" w:color="auto"/>
      </w:divBdr>
    </w:div>
    <w:div w:id="547107244">
      <w:bodyDiv w:val="1"/>
      <w:marLeft w:val="0"/>
      <w:marRight w:val="0"/>
      <w:marTop w:val="0"/>
      <w:marBottom w:val="0"/>
      <w:divBdr>
        <w:top w:val="none" w:sz="0" w:space="0" w:color="auto"/>
        <w:left w:val="none" w:sz="0" w:space="0" w:color="auto"/>
        <w:bottom w:val="none" w:sz="0" w:space="0" w:color="auto"/>
        <w:right w:val="none" w:sz="0" w:space="0" w:color="auto"/>
      </w:divBdr>
    </w:div>
    <w:div w:id="555898342">
      <w:bodyDiv w:val="1"/>
      <w:marLeft w:val="0"/>
      <w:marRight w:val="0"/>
      <w:marTop w:val="0"/>
      <w:marBottom w:val="0"/>
      <w:divBdr>
        <w:top w:val="none" w:sz="0" w:space="0" w:color="auto"/>
        <w:left w:val="none" w:sz="0" w:space="0" w:color="auto"/>
        <w:bottom w:val="none" w:sz="0" w:space="0" w:color="auto"/>
        <w:right w:val="none" w:sz="0" w:space="0" w:color="auto"/>
      </w:divBdr>
    </w:div>
    <w:div w:id="654994052">
      <w:bodyDiv w:val="1"/>
      <w:marLeft w:val="0"/>
      <w:marRight w:val="0"/>
      <w:marTop w:val="0"/>
      <w:marBottom w:val="0"/>
      <w:divBdr>
        <w:top w:val="none" w:sz="0" w:space="0" w:color="auto"/>
        <w:left w:val="none" w:sz="0" w:space="0" w:color="auto"/>
        <w:bottom w:val="none" w:sz="0" w:space="0" w:color="auto"/>
        <w:right w:val="none" w:sz="0" w:space="0" w:color="auto"/>
      </w:divBdr>
    </w:div>
    <w:div w:id="1035428239">
      <w:bodyDiv w:val="1"/>
      <w:marLeft w:val="0"/>
      <w:marRight w:val="0"/>
      <w:marTop w:val="0"/>
      <w:marBottom w:val="0"/>
      <w:divBdr>
        <w:top w:val="none" w:sz="0" w:space="0" w:color="auto"/>
        <w:left w:val="none" w:sz="0" w:space="0" w:color="auto"/>
        <w:bottom w:val="none" w:sz="0" w:space="0" w:color="auto"/>
        <w:right w:val="none" w:sz="0" w:space="0" w:color="auto"/>
      </w:divBdr>
    </w:div>
    <w:div w:id="1041396790">
      <w:bodyDiv w:val="1"/>
      <w:marLeft w:val="0"/>
      <w:marRight w:val="0"/>
      <w:marTop w:val="0"/>
      <w:marBottom w:val="0"/>
      <w:divBdr>
        <w:top w:val="none" w:sz="0" w:space="0" w:color="auto"/>
        <w:left w:val="none" w:sz="0" w:space="0" w:color="auto"/>
        <w:bottom w:val="none" w:sz="0" w:space="0" w:color="auto"/>
        <w:right w:val="none" w:sz="0" w:space="0" w:color="auto"/>
      </w:divBdr>
      <w:divsChild>
        <w:div w:id="342365667">
          <w:marLeft w:val="0"/>
          <w:marRight w:val="0"/>
          <w:marTop w:val="0"/>
          <w:marBottom w:val="0"/>
          <w:divBdr>
            <w:top w:val="none" w:sz="0" w:space="0" w:color="auto"/>
            <w:left w:val="none" w:sz="0" w:space="0" w:color="auto"/>
            <w:bottom w:val="none" w:sz="0" w:space="0" w:color="auto"/>
            <w:right w:val="none" w:sz="0" w:space="0" w:color="auto"/>
          </w:divBdr>
        </w:div>
      </w:divsChild>
    </w:div>
    <w:div w:id="1148286568">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8">
          <w:marLeft w:val="0"/>
          <w:marRight w:val="0"/>
          <w:marTop w:val="0"/>
          <w:marBottom w:val="0"/>
          <w:divBdr>
            <w:top w:val="none" w:sz="0" w:space="0" w:color="auto"/>
            <w:left w:val="none" w:sz="0" w:space="0" w:color="auto"/>
            <w:bottom w:val="none" w:sz="0" w:space="0" w:color="auto"/>
            <w:right w:val="none" w:sz="0" w:space="0" w:color="auto"/>
          </w:divBdr>
        </w:div>
      </w:divsChild>
    </w:div>
    <w:div w:id="1216353677">
      <w:bodyDiv w:val="1"/>
      <w:marLeft w:val="0"/>
      <w:marRight w:val="0"/>
      <w:marTop w:val="0"/>
      <w:marBottom w:val="0"/>
      <w:divBdr>
        <w:top w:val="none" w:sz="0" w:space="0" w:color="auto"/>
        <w:left w:val="none" w:sz="0" w:space="0" w:color="auto"/>
        <w:bottom w:val="none" w:sz="0" w:space="0" w:color="auto"/>
        <w:right w:val="none" w:sz="0" w:space="0" w:color="auto"/>
      </w:divBdr>
    </w:div>
    <w:div w:id="1243175303">
      <w:bodyDiv w:val="1"/>
      <w:marLeft w:val="0"/>
      <w:marRight w:val="0"/>
      <w:marTop w:val="0"/>
      <w:marBottom w:val="0"/>
      <w:divBdr>
        <w:top w:val="none" w:sz="0" w:space="0" w:color="auto"/>
        <w:left w:val="none" w:sz="0" w:space="0" w:color="auto"/>
        <w:bottom w:val="none" w:sz="0" w:space="0" w:color="auto"/>
        <w:right w:val="none" w:sz="0" w:space="0" w:color="auto"/>
      </w:divBdr>
    </w:div>
    <w:div w:id="1410230749">
      <w:bodyDiv w:val="1"/>
      <w:marLeft w:val="0"/>
      <w:marRight w:val="0"/>
      <w:marTop w:val="0"/>
      <w:marBottom w:val="0"/>
      <w:divBdr>
        <w:top w:val="none" w:sz="0" w:space="0" w:color="auto"/>
        <w:left w:val="none" w:sz="0" w:space="0" w:color="auto"/>
        <w:bottom w:val="none" w:sz="0" w:space="0" w:color="auto"/>
        <w:right w:val="none" w:sz="0" w:space="0" w:color="auto"/>
      </w:divBdr>
    </w:div>
    <w:div w:id="1460565573">
      <w:bodyDiv w:val="1"/>
      <w:marLeft w:val="0"/>
      <w:marRight w:val="0"/>
      <w:marTop w:val="0"/>
      <w:marBottom w:val="0"/>
      <w:divBdr>
        <w:top w:val="none" w:sz="0" w:space="0" w:color="auto"/>
        <w:left w:val="none" w:sz="0" w:space="0" w:color="auto"/>
        <w:bottom w:val="none" w:sz="0" w:space="0" w:color="auto"/>
        <w:right w:val="none" w:sz="0" w:space="0" w:color="auto"/>
      </w:divBdr>
    </w:div>
    <w:div w:id="1491822845">
      <w:bodyDiv w:val="1"/>
      <w:marLeft w:val="0"/>
      <w:marRight w:val="0"/>
      <w:marTop w:val="0"/>
      <w:marBottom w:val="0"/>
      <w:divBdr>
        <w:top w:val="none" w:sz="0" w:space="0" w:color="auto"/>
        <w:left w:val="none" w:sz="0" w:space="0" w:color="auto"/>
        <w:bottom w:val="none" w:sz="0" w:space="0" w:color="auto"/>
        <w:right w:val="none" w:sz="0" w:space="0" w:color="auto"/>
      </w:divBdr>
    </w:div>
    <w:div w:id="1500659338">
      <w:bodyDiv w:val="1"/>
      <w:marLeft w:val="0"/>
      <w:marRight w:val="0"/>
      <w:marTop w:val="0"/>
      <w:marBottom w:val="0"/>
      <w:divBdr>
        <w:top w:val="none" w:sz="0" w:space="0" w:color="auto"/>
        <w:left w:val="none" w:sz="0" w:space="0" w:color="auto"/>
        <w:bottom w:val="none" w:sz="0" w:space="0" w:color="auto"/>
        <w:right w:val="none" w:sz="0" w:space="0" w:color="auto"/>
      </w:divBdr>
    </w:div>
    <w:div w:id="1620186330">
      <w:bodyDiv w:val="1"/>
      <w:marLeft w:val="0"/>
      <w:marRight w:val="0"/>
      <w:marTop w:val="0"/>
      <w:marBottom w:val="0"/>
      <w:divBdr>
        <w:top w:val="none" w:sz="0" w:space="0" w:color="auto"/>
        <w:left w:val="none" w:sz="0" w:space="0" w:color="auto"/>
        <w:bottom w:val="none" w:sz="0" w:space="0" w:color="auto"/>
        <w:right w:val="none" w:sz="0" w:space="0" w:color="auto"/>
      </w:divBdr>
    </w:div>
    <w:div w:id="1639871098">
      <w:bodyDiv w:val="1"/>
      <w:marLeft w:val="0"/>
      <w:marRight w:val="0"/>
      <w:marTop w:val="0"/>
      <w:marBottom w:val="0"/>
      <w:divBdr>
        <w:top w:val="none" w:sz="0" w:space="0" w:color="auto"/>
        <w:left w:val="none" w:sz="0" w:space="0" w:color="auto"/>
        <w:bottom w:val="none" w:sz="0" w:space="0" w:color="auto"/>
        <w:right w:val="none" w:sz="0" w:space="0" w:color="auto"/>
      </w:divBdr>
    </w:div>
    <w:div w:id="1796631796">
      <w:bodyDiv w:val="1"/>
      <w:marLeft w:val="0"/>
      <w:marRight w:val="0"/>
      <w:marTop w:val="0"/>
      <w:marBottom w:val="0"/>
      <w:divBdr>
        <w:top w:val="none" w:sz="0" w:space="0" w:color="auto"/>
        <w:left w:val="none" w:sz="0" w:space="0" w:color="auto"/>
        <w:bottom w:val="none" w:sz="0" w:space="0" w:color="auto"/>
        <w:right w:val="none" w:sz="0" w:space="0" w:color="auto"/>
      </w:divBdr>
    </w:div>
    <w:div w:id="1804422190">
      <w:bodyDiv w:val="1"/>
      <w:marLeft w:val="0"/>
      <w:marRight w:val="0"/>
      <w:marTop w:val="0"/>
      <w:marBottom w:val="0"/>
      <w:divBdr>
        <w:top w:val="none" w:sz="0" w:space="0" w:color="auto"/>
        <w:left w:val="none" w:sz="0" w:space="0" w:color="auto"/>
        <w:bottom w:val="none" w:sz="0" w:space="0" w:color="auto"/>
        <w:right w:val="none" w:sz="0" w:space="0" w:color="auto"/>
      </w:divBdr>
    </w:div>
    <w:div w:id="1896970151">
      <w:bodyDiv w:val="1"/>
      <w:marLeft w:val="0"/>
      <w:marRight w:val="0"/>
      <w:marTop w:val="0"/>
      <w:marBottom w:val="0"/>
      <w:divBdr>
        <w:top w:val="none" w:sz="0" w:space="0" w:color="auto"/>
        <w:left w:val="none" w:sz="0" w:space="0" w:color="auto"/>
        <w:bottom w:val="none" w:sz="0" w:space="0" w:color="auto"/>
        <w:right w:val="none" w:sz="0" w:space="0" w:color="auto"/>
      </w:divBdr>
    </w:div>
    <w:div w:id="2050034342">
      <w:bodyDiv w:val="1"/>
      <w:marLeft w:val="0"/>
      <w:marRight w:val="0"/>
      <w:marTop w:val="0"/>
      <w:marBottom w:val="0"/>
      <w:divBdr>
        <w:top w:val="none" w:sz="0" w:space="0" w:color="auto"/>
        <w:left w:val="none" w:sz="0" w:space="0" w:color="auto"/>
        <w:bottom w:val="none" w:sz="0" w:space="0" w:color="auto"/>
        <w:right w:val="none" w:sz="0" w:space="0" w:color="auto"/>
      </w:divBdr>
    </w:div>
    <w:div w:id="20744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A8BB-94A8-44C5-B408-04F77BBC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Fischl Stephanie</dc:creator>
  <cp:keywords/>
  <dc:description/>
  <cp:lastModifiedBy>Resch Julia</cp:lastModifiedBy>
  <cp:revision>4</cp:revision>
  <dcterms:created xsi:type="dcterms:W3CDTF">2023-05-24T12:39:00Z</dcterms:created>
  <dcterms:modified xsi:type="dcterms:W3CDTF">2023-05-25T05:08:00Z</dcterms:modified>
</cp:coreProperties>
</file>